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-288"/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AMAP Le Panier Saint Fiacre - Contrat Pain : </w:t>
        <w:br w:type="textWrapping"/>
        <w:t xml:space="preserve">Boulanger Mickaël Quissac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-38099</wp:posOffset>
            </wp:positionV>
            <wp:extent cx="874395" cy="794385"/>
            <wp:effectExtent b="0" l="0" r="0" t="0"/>
            <wp:wrapSquare wrapText="bothSides" distB="114300" distT="114300" distL="114300" distR="11430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794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4209"/>
        </w:tabs>
        <w:spacing w:line="240" w:lineRule="auto"/>
        <w:ind w:right="-891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ab/>
      </w:r>
    </w:p>
    <w:p w:rsidR="00000000" w:rsidDel="00000000" w:rsidP="00000000" w:rsidRDefault="00000000" w:rsidRPr="00000000" w14:paraId="00000003">
      <w:pPr>
        <w:tabs>
          <w:tab w:val="left" w:leader="none" w:pos="4209"/>
        </w:tabs>
        <w:spacing w:line="240" w:lineRule="auto"/>
        <w:ind w:right="-89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-891"/>
        <w:jc w:val="both"/>
        <w:rPr/>
      </w:pPr>
      <w:r w:rsidDel="00000000" w:rsidR="00000000" w:rsidRPr="00000000">
        <w:rPr>
          <w:rtl w:val="0"/>
        </w:rPr>
        <w:t xml:space="preserve">Entre </w:t>
      </w:r>
      <w:r w:rsidDel="00000000" w:rsidR="00000000" w:rsidRPr="00000000">
        <w:rPr>
          <w:b w:val="1"/>
          <w:rtl w:val="0"/>
        </w:rPr>
        <w:t xml:space="preserve">l’adhérent</w:t>
      </w:r>
      <w:r w:rsidDel="00000000" w:rsidR="00000000" w:rsidRPr="00000000">
        <w:rPr>
          <w:rtl w:val="0"/>
        </w:rPr>
        <w:t xml:space="preserve"> de l’AMAP «Le panier Saint Fiacre»,</w:t>
      </w:r>
    </w:p>
    <w:p w:rsidR="00000000" w:rsidDel="00000000" w:rsidP="00000000" w:rsidRDefault="00000000" w:rsidRPr="00000000" w14:paraId="00000005">
      <w:pPr>
        <w:spacing w:line="240" w:lineRule="auto"/>
        <w:ind w:right="-891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360" w:lineRule="auto"/>
        <w:rPr>
          <w:sz w:val="24"/>
          <w:szCs w:val="24"/>
        </w:rPr>
      </w:pPr>
      <w:r w:rsidDel="00000000" w:rsidR="00000000" w:rsidRPr="00000000">
        <w:rPr>
          <w:i w:val="1"/>
          <w:highlight w:val="cyan"/>
          <w:rtl w:val="0"/>
        </w:rPr>
        <w:t xml:space="preserve">A compléter par adhérent</w:t>
        <w:br w:type="textWrapping"/>
      </w:r>
      <w:r w:rsidDel="00000000" w:rsidR="00000000" w:rsidRPr="00000000">
        <w:rPr>
          <w:b w:val="1"/>
          <w:rtl w:val="0"/>
        </w:rPr>
        <w:t xml:space="preserve">Nom Prénom</w:t>
      </w:r>
      <w:r w:rsidDel="00000000" w:rsidR="00000000" w:rsidRPr="00000000">
        <w:rPr>
          <w:rtl w:val="0"/>
        </w:rPr>
        <w:t xml:space="preserve"> :  </w:t>
      </w:r>
      <w:r w:rsidDel="00000000" w:rsidR="00000000" w:rsidRPr="00000000">
        <w:rPr>
          <w:sz w:val="24"/>
          <w:szCs w:val="24"/>
          <w:rtl w:val="0"/>
        </w:rPr>
        <w:t xml:space="preserve">                     </w:t>
        <w:br w:type="textWrapping"/>
        <w:t xml:space="preserve">Adresse :    </w:t>
        <w:tab/>
        <w:tab/>
        <w:tab/>
        <w:t xml:space="preserve">    </w:t>
        <w:tab/>
        <w:t xml:space="preserve">                                                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Code postal et Ville :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:</w:t>
        <w:tab/>
        <w:tab/>
        <w:t xml:space="preserve">    </w:t>
        <w:tab/>
        <w:t xml:space="preserve">                                                        Tél :</w:t>
      </w:r>
    </w:p>
    <w:p w:rsidR="00000000" w:rsidDel="00000000" w:rsidP="00000000" w:rsidRDefault="00000000" w:rsidRPr="00000000" w14:paraId="00000009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Et le boulanger,</w:t>
      </w:r>
    </w:p>
    <w:p w:rsidR="00000000" w:rsidDel="00000000" w:rsidP="00000000" w:rsidRDefault="00000000" w:rsidRPr="00000000" w14:paraId="0000000B">
      <w:pPr>
        <w:spacing w:line="24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Mickael Quissac</w:t>
      </w:r>
      <w:r w:rsidDel="00000000" w:rsidR="00000000" w:rsidRPr="00000000">
        <w:rPr>
          <w:rtl w:val="0"/>
        </w:rPr>
        <w:t xml:space="preserve">,41 rue du 14 juillet , 77190 Dammarie-Les-Lys</w:t>
      </w:r>
    </w:p>
    <w:p w:rsidR="00000000" w:rsidDel="00000000" w:rsidP="00000000" w:rsidRDefault="00000000" w:rsidRPr="00000000" w14:paraId="0000000D">
      <w:pPr>
        <w:spacing w:before="40" w:line="240" w:lineRule="auto"/>
        <w:rPr/>
      </w:pPr>
      <w:r w:rsidDel="00000000" w:rsidR="00000000" w:rsidRPr="00000000">
        <w:rPr>
          <w:rtl w:val="0"/>
        </w:rPr>
        <w:t xml:space="preserve">E-mail 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mickael.quissac@gmail.com</w:t>
        </w:r>
      </w:hyperlink>
      <w:r w:rsidDel="00000000" w:rsidR="00000000" w:rsidRPr="00000000">
        <w:rPr>
          <w:rtl w:val="0"/>
        </w:rPr>
        <w:t xml:space="preserve">  </w:t>
        <w:br w:type="textWrapping"/>
        <w:t xml:space="preserve">Tel : 06 72 41 67 32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Autoentrepreneur dont le siège social réside au 41 rue du 14 juillet 77190 Dammarie-Les-Lys</w:t>
      </w:r>
    </w:p>
    <w:p w:rsidR="00000000" w:rsidDel="00000000" w:rsidP="00000000" w:rsidRDefault="00000000" w:rsidRPr="00000000" w14:paraId="0000000F">
      <w:pPr>
        <w:spacing w:before="40" w:line="240" w:lineRule="auto"/>
        <w:rPr/>
      </w:pPr>
      <w:r w:rsidDel="00000000" w:rsidR="00000000" w:rsidRPr="00000000">
        <w:rPr>
          <w:rtl w:val="0"/>
        </w:rPr>
        <w:t xml:space="preserve">N°SIRET 80106123500033, en tant qu’autoentrepreneur la TVA est non applicable suite à l’article 293B du CGI</w:t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Référent “Pain” </w:t>
      </w:r>
      <w:r w:rsidDel="00000000" w:rsidR="00000000" w:rsidRPr="00000000">
        <w:rPr>
          <w:rtl w:val="0"/>
        </w:rPr>
        <w:t xml:space="preserve">de l’AMAP Le Panier Saint Fiacre</w:t>
      </w:r>
      <w:r w:rsidDel="00000000" w:rsidR="00000000" w:rsidRPr="00000000">
        <w:rPr>
          <w:b w:val="1"/>
          <w:rtl w:val="0"/>
        </w:rPr>
        <w:t xml:space="preserve"> : Karen Pere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  <w:t xml:space="preserve">E-mail 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pain@lepaniersaintfiacre.fr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Web: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http://lepaniersaintfiacre.fr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  <w:t xml:space="preserve">Tel: 06 22 02 43 87 </w:t>
      </w:r>
    </w:p>
    <w:p w:rsidR="00000000" w:rsidDel="00000000" w:rsidP="00000000" w:rsidRDefault="00000000" w:rsidRPr="00000000" w14:paraId="00000015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Objet du contrat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Ce présent contrat a pour objet de déterminer les modalités et les conditions de l’engagement des parties signataires pour le préfinancement de pains produits dans le cadre du soutien à une activité qui favorise des produits locaux et respectueux de l’environnement.</w:t>
        <w:br w:type="textWrapping"/>
        <w:t xml:space="preserve">Les signataires du présent contrat s’engagent à respecter les principes et les engagements définis dans la charte des AMAP et résumés dans ce document : </w:t>
      </w:r>
      <w:hyperlink r:id="rId11">
        <w:r w:rsidDel="00000000" w:rsidR="00000000" w:rsidRPr="00000000">
          <w:rPr>
            <w:color w:val="000080"/>
            <w:u w:val="single"/>
            <w:rtl w:val="0"/>
          </w:rPr>
          <w:t xml:space="preserve">3x3 engagements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6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0" w:line="24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Modalités contractuelles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Durée du contrat : du </w:t>
      </w:r>
      <w:r w:rsidDel="00000000" w:rsidR="00000000" w:rsidRPr="00000000">
        <w:rPr>
          <w:b w:val="1"/>
          <w:rtl w:val="0"/>
        </w:rPr>
        <w:t xml:space="preserve">3 octobre </w:t>
      </w:r>
      <w:r w:rsidDel="00000000" w:rsidR="00000000" w:rsidRPr="00000000">
        <w:rPr>
          <w:b w:val="1"/>
          <w:color w:val="000000"/>
          <w:rtl w:val="0"/>
        </w:rPr>
        <w:t xml:space="preserve">au </w:t>
      </w:r>
      <w:r w:rsidDel="00000000" w:rsidR="00000000" w:rsidRPr="00000000">
        <w:rPr>
          <w:b w:val="1"/>
          <w:rtl w:val="0"/>
        </w:rPr>
        <w:t xml:space="preserve">12</w:t>
      </w:r>
      <w:r w:rsidDel="00000000" w:rsidR="00000000" w:rsidRPr="00000000">
        <w:rPr>
          <w:b w:val="1"/>
          <w:color w:val="000000"/>
          <w:rtl w:val="0"/>
        </w:rPr>
        <w:t xml:space="preserve"> décembre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color w:val="000000"/>
          <w:rtl w:val="0"/>
        </w:rPr>
        <w:t xml:space="preserve"> inclus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rPr/>
      </w:pPr>
      <w:r w:rsidDel="00000000" w:rsidR="00000000" w:rsidRPr="00000000">
        <w:rPr>
          <w:color w:val="000000"/>
          <w:rtl w:val="0"/>
        </w:rPr>
        <w:t xml:space="preserve">L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color w:val="000000"/>
          <w:rtl w:val="0"/>
        </w:rPr>
        <w:t xml:space="preserve"> boulang</w:t>
      </w:r>
      <w:r w:rsidDel="00000000" w:rsidR="00000000" w:rsidRPr="00000000">
        <w:rPr>
          <w:rtl w:val="0"/>
        </w:rPr>
        <w:t xml:space="preserve">er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fera </w:t>
      </w:r>
      <w:r w:rsidDel="00000000" w:rsidR="00000000" w:rsidRPr="00000000">
        <w:rPr>
          <w:b w:val="1"/>
          <w:rtl w:val="0"/>
        </w:rPr>
        <w:t xml:space="preserve">6 distributions </w:t>
      </w:r>
      <w:r w:rsidDel="00000000" w:rsidR="00000000" w:rsidRPr="00000000">
        <w:rPr>
          <w:rtl w:val="0"/>
        </w:rPr>
        <w:t xml:space="preserve">pour 2024, aux dates suivantes : 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octobre : le 3, 17 et 31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novembre : le 14 et 28 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décembre: le 12</w:t>
      </w:r>
    </w:p>
    <w:p w:rsidR="00000000" w:rsidDel="00000000" w:rsidP="00000000" w:rsidRDefault="00000000" w:rsidRPr="00000000" w14:paraId="00000020">
      <w:pPr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rPr/>
      </w:pPr>
      <w:r w:rsidDel="00000000" w:rsidR="00000000" w:rsidRPr="00000000">
        <w:rPr>
          <w:color w:val="000000"/>
          <w:rtl w:val="0"/>
        </w:rPr>
        <w:t xml:space="preserve">Horaires et jour de livraison </w:t>
      </w:r>
      <w:r w:rsidDel="00000000" w:rsidR="00000000" w:rsidRPr="00000000">
        <w:rPr>
          <w:b w:val="1"/>
          <w:color w:val="000000"/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Les</w:t>
      </w:r>
      <w:r w:rsidDel="00000000" w:rsidR="00000000" w:rsidRPr="00000000">
        <w:rPr>
          <w:b w:val="1"/>
          <w:color w:val="000000"/>
          <w:rtl w:val="0"/>
        </w:rPr>
        <w:t xml:space="preserve"> jeudis (</w:t>
      </w:r>
      <w:r w:rsidDel="00000000" w:rsidR="00000000" w:rsidRPr="00000000">
        <w:rPr>
          <w:b w:val="1"/>
          <w:rtl w:val="0"/>
        </w:rPr>
        <w:t xml:space="preserve">aux dates ci-dessus) </w:t>
      </w:r>
      <w:r w:rsidDel="00000000" w:rsidR="00000000" w:rsidRPr="00000000">
        <w:rPr>
          <w:b w:val="1"/>
          <w:color w:val="000000"/>
          <w:rtl w:val="0"/>
        </w:rPr>
        <w:t xml:space="preserve">de 18 à 19 heures.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Toute part non récupérée pendant l’heure de distribution sera considérée comme un don pour une association ou une cause choisie par l’AMAP. </w:t>
      </w:r>
    </w:p>
    <w:p w:rsidR="00000000" w:rsidDel="00000000" w:rsidP="00000000" w:rsidRDefault="00000000" w:rsidRPr="00000000" w14:paraId="00000024">
      <w:pPr>
        <w:spacing w:line="240" w:lineRule="auto"/>
        <w:ind w:left="51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rPr/>
      </w:pPr>
      <w:r w:rsidDel="00000000" w:rsidR="00000000" w:rsidRPr="00000000">
        <w:rPr>
          <w:rtl w:val="0"/>
        </w:rPr>
        <w:t xml:space="preserve">Lieu de livraison : </w:t>
      </w:r>
      <w:r w:rsidDel="00000000" w:rsidR="00000000" w:rsidRPr="00000000">
        <w:rPr>
          <w:b w:val="1"/>
          <w:rtl w:val="0"/>
        </w:rPr>
        <w:t xml:space="preserve">Médiathèque de LISSES (91), Salle Jean Cocteau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rPr>
          <w:b w:val="1"/>
          <w:color w:val="000000"/>
          <w:sz w:val="12"/>
          <w:szCs w:val="1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" w:hanging="360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Le montant de l’abonnement </w:t>
      </w:r>
      <w:r w:rsidDel="00000000" w:rsidR="00000000" w:rsidRPr="00000000">
        <w:rPr>
          <w:color w:val="000000"/>
          <w:rtl w:val="0"/>
        </w:rPr>
        <w:t xml:space="preserve">est </w:t>
      </w:r>
      <w:r w:rsidDel="00000000" w:rsidR="00000000" w:rsidRPr="00000000">
        <w:rPr>
          <w:rtl w:val="0"/>
        </w:rPr>
        <w:t xml:space="preserve">défini</w:t>
      </w:r>
      <w:r w:rsidDel="00000000" w:rsidR="00000000" w:rsidRPr="00000000">
        <w:rPr>
          <w:color w:val="000000"/>
          <w:rtl w:val="0"/>
        </w:rPr>
        <w:t xml:space="preserve"> au début du présent contrat, selon les choix </w:t>
      </w:r>
      <w:r w:rsidDel="00000000" w:rsidR="00000000" w:rsidRPr="00000000">
        <w:rPr>
          <w:rtl w:val="0"/>
        </w:rPr>
        <w:t xml:space="preserve">définis par l’abonné parmi les produits proposés par le boulanger.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Informations 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Le boulanger utilise les farines bio des Moulin des Gauthiers (Gilles Matignon), basé à Château-Landon (77). Exclusivement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Certification Bio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Cuissons : four électrique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Fermentation à la levure fraîche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Vente en AMAP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Produits : </w:t>
        <w:br w:type="textWrapping"/>
      </w:r>
      <w:r w:rsidDel="00000000" w:rsidR="00000000" w:rsidRPr="00000000">
        <w:rPr>
          <w:i w:val="1"/>
          <w:highlight w:val="cyan"/>
          <w:rtl w:val="0"/>
        </w:rPr>
        <w:t xml:space="preserve">A compléter par adhérent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L’adhérent définit son choix qui lui sera livré lors des distributions. Les produits et leurs quantités seront constants pour chaque distribution.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Rule="auto"/>
        <w:rPr/>
      </w:pPr>
      <w:r w:rsidDel="00000000" w:rsidR="00000000" w:rsidRPr="00000000">
        <w:rPr>
          <w:u w:val="single"/>
          <w:rtl w:val="0"/>
        </w:rPr>
        <w:t xml:space="preserve">Pour chaque produit souhaité, indiquer le nombre, et calculer les totaux: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19" w:tblpY="0"/>
            <w:tblW w:w="10215.0" w:type="dxa"/>
            <w:jc w:val="left"/>
            <w:tblInd w:w="-28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75"/>
            <w:gridCol w:w="2115"/>
            <w:gridCol w:w="1260"/>
            <w:gridCol w:w="1260"/>
            <w:gridCol w:w="1395"/>
            <w:gridCol w:w="2310"/>
            <w:tblGridChange w:id="0">
              <w:tblGrid>
                <w:gridCol w:w="1875"/>
                <w:gridCol w:w="2115"/>
                <w:gridCol w:w="1260"/>
                <w:gridCol w:w="1260"/>
                <w:gridCol w:w="1395"/>
                <w:gridCol w:w="2310"/>
              </w:tblGrid>
            </w:tblGridChange>
          </w:tblGrid>
          <w:tr>
            <w:trPr>
              <w:cantSplit w:val="0"/>
              <w:trHeight w:val="276" w:hRule="atLeast"/>
              <w:tblHeader w:val="0"/>
            </w:trPr>
            <w:tc>
              <w:tcPr>
                <w:gridSpan w:val="3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34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Type produit</w:t>
                </w:r>
              </w:p>
            </w:tc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37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Prix</w:t>
                </w:r>
              </w:p>
            </w:tc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38">
                <w:pPr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Nombre</w:t>
                </w:r>
              </w:p>
            </w:tc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39">
                <w:pPr>
                  <w:spacing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Coût total</w:t>
                </w:r>
              </w:p>
            </w:tc>
          </w:tr>
          <w:tr>
            <w:trPr>
              <w:cantSplit w:val="0"/>
              <w:trHeight w:val="192" w:hRule="atLeast"/>
              <w:tblHeader w:val="0"/>
            </w:trPr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3A">
                <w:pPr>
                  <w:rPr/>
                </w:pPr>
                <w:r w:rsidDel="00000000" w:rsidR="00000000" w:rsidRPr="00000000">
                  <w:rPr/>
                  <w:drawing>
                    <wp:inline distB="114300" distT="114300" distL="114300" distR="114300">
                      <wp:extent cx="1230746" cy="857552"/>
                      <wp:effectExtent b="0" l="0" r="0" t="0"/>
                      <wp:docPr id="8" name="image5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jp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0746" cy="85755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3B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Pain brioché</w:t>
                </w:r>
              </w:p>
            </w:tc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3C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400grs</w:t>
                </w:r>
              </w:p>
            </w:tc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3D">
                <w:pPr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5€</w:t>
                </w:r>
              </w:p>
            </w:tc>
            <w:tc>
              <w:tcPr>
                <w:shd w:fill="c9daf8" w:val="clear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3E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3F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92" w:hRule="atLeast"/>
              <w:tblHeader w:val="0"/>
            </w:trPr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40">
                <w:pPr>
                  <w:rPr/>
                </w:pPr>
                <w:r w:rsidDel="00000000" w:rsidR="00000000" w:rsidRPr="00000000">
                  <w:rPr/>
                  <w:drawing>
                    <wp:inline distB="114300" distT="114300" distL="114300" distR="114300">
                      <wp:extent cx="1167955" cy="851477"/>
                      <wp:effectExtent b="0" l="0" r="0" t="0"/>
                      <wp:docPr id="7" name="image4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jp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7955" cy="85147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41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Pain à la farine de petite épeautre</w:t>
                </w:r>
              </w:p>
            </w:tc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42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400grs</w:t>
                </w:r>
              </w:p>
            </w:tc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43">
                <w:pPr>
                  <w:spacing w:after="240" w:befor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5€</w:t>
                </w:r>
              </w:p>
            </w:tc>
            <w:tc>
              <w:tcPr>
                <w:shd w:fill="c9daf8" w:val="clear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44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45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230" w:hRule="atLeast"/>
              <w:tblHeader w:val="0"/>
            </w:trPr>
            <w:tc>
              <w:tcPr>
                <w:vMerge w:val="restart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47">
                <w:pPr>
                  <w:rPr/>
                </w:pPr>
                <w:r w:rsidDel="00000000" w:rsidR="00000000" w:rsidRPr="00000000">
                  <w:rPr/>
                  <w:drawing>
                    <wp:inline distB="114300" distT="114300" distL="114300" distR="114300">
                      <wp:extent cx="1352641" cy="1011639"/>
                      <wp:effectExtent b="0" l="0" r="0" t="0"/>
                      <wp:docPr id="10" name="image3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jp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2641" cy="10116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48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Pain semi-complet aux graines</w:t>
                  <w:br w:type="textWrapping"/>
                </w:r>
              </w:p>
              <w:p w:rsidR="00000000" w:rsidDel="00000000" w:rsidP="00000000" w:rsidRDefault="00000000" w:rsidRPr="00000000" w14:paraId="00000049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forme boule</w:t>
                  <w:br w:type="textWrapping"/>
                </w:r>
              </w:p>
            </w:tc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4A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500grs</w:t>
                </w:r>
              </w:p>
            </w:tc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4B">
                <w:pPr>
                  <w:spacing w:after="240" w:befor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4€</w:t>
                </w:r>
              </w:p>
            </w:tc>
            <w:tc>
              <w:tcPr>
                <w:shd w:fill="c9daf8" w:val="clear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4C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4D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76" w:hRule="atLeast"/>
              <w:tblHeader w:val="0"/>
            </w:trPr>
            <w:tc>
              <w:tcPr>
                <w:vMerge w:val="continue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50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 Kg</w:t>
                </w:r>
              </w:p>
            </w:tc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51">
                <w:pPr>
                  <w:spacing w:after="240" w:befor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8€</w:t>
                </w:r>
              </w:p>
            </w:tc>
            <w:tc>
              <w:tcPr>
                <w:shd w:fill="c9daf8" w:val="clear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52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53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475" w:hRule="atLeast"/>
              <w:tblHeader w:val="0"/>
            </w:trPr>
            <w:tc>
              <w:tcPr>
                <w:vMerge w:val="restart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54">
                <w:pPr>
                  <w:rPr/>
                </w:pPr>
                <w:r w:rsidDel="00000000" w:rsidR="00000000" w:rsidRPr="00000000">
                  <w:rPr/>
                  <w:drawing>
                    <wp:inline distB="114300" distT="114300" distL="114300" distR="114300">
                      <wp:extent cx="1685701" cy="1017588"/>
                      <wp:effectExtent b="0" l="0" r="0" t="0"/>
                      <wp:docPr id="9" name="image2.jp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jpg"/>
                              <pic:cNvPicPr preferRelativeResize="0"/>
                            </pic:nvPicPr>
                            <pic:blipFill>
                              <a:blip r:embed="rId1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1685701" cy="10175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55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Pain semi-complet aux graines</w:t>
                  <w:br w:type="textWrapping"/>
                  <w:br w:type="textWrapping"/>
                  <w:t xml:space="preserve">forme longue</w:t>
                </w:r>
              </w:p>
            </w:tc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56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500grs</w:t>
                </w:r>
              </w:p>
            </w:tc>
            <w:tc>
              <w:tcPr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57">
                <w:pPr>
                  <w:spacing w:after="240" w:befor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4€</w:t>
                </w:r>
              </w:p>
            </w:tc>
            <w:tc>
              <w:tcPr>
                <w:shd w:fill="c9daf8" w:val="clear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58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59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14" w:hRule="atLeast"/>
              <w:tblHeader w:val="0"/>
            </w:trPr>
            <w:tc>
              <w:tcPr>
                <w:vMerge w:val="continue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Mar>
                  <w:top w:w="43.0" w:type="dxa"/>
                  <w:left w:w="43.0" w:type="dxa"/>
                  <w:bottom w:w="43.0" w:type="dxa"/>
                  <w:right w:w="43.0" w:type="dxa"/>
                </w:tcMar>
                <w:vAlign w:val="center"/>
              </w:tcPr>
              <w:p w:rsidR="00000000" w:rsidDel="00000000" w:rsidP="00000000" w:rsidRDefault="00000000" w:rsidRPr="00000000" w14:paraId="0000005C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1Kg</w:t>
                </w:r>
              </w:p>
            </w:tc>
            <w:tc>
              <w:tcPr>
                <w:tcMar>
                  <w:top w:w="43.0" w:type="dxa"/>
                  <w:left w:w="43.0" w:type="dxa"/>
                  <w:bottom w:w="43.0" w:type="dxa"/>
                  <w:right w:w="43.0" w:type="dxa"/>
                </w:tcMar>
                <w:vAlign w:val="center"/>
              </w:tcPr>
              <w:p w:rsidR="00000000" w:rsidDel="00000000" w:rsidP="00000000" w:rsidRDefault="00000000" w:rsidRPr="00000000" w14:paraId="0000005D">
                <w:pPr>
                  <w:spacing w:after="240" w:before="240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8€</w:t>
                </w:r>
              </w:p>
            </w:tc>
            <w:tc>
              <w:tcPr>
                <w:shd w:fill="c9daf8" w:val="clear"/>
                <w:vAlign w:val="center"/>
              </w:tcPr>
              <w:p w:rsidR="00000000" w:rsidDel="00000000" w:rsidP="00000000" w:rsidRDefault="00000000" w:rsidRPr="00000000" w14:paraId="0000005E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c9daf8" w:val="clear"/>
                <w:vAlign w:val="center"/>
              </w:tcPr>
              <w:p w:rsidR="00000000" w:rsidDel="00000000" w:rsidP="00000000" w:rsidRDefault="00000000" w:rsidRPr="00000000" w14:paraId="0000005F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57" w:hRule="atLeast"/>
              <w:tblHeader w:val="0"/>
            </w:trPr>
            <w:tc>
              <w:tcPr>
                <w:gridSpan w:val="5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60">
                <w:pPr>
                  <w:jc w:val="right"/>
                  <w:rPr/>
                </w:pPr>
                <w:r w:rsidDel="00000000" w:rsidR="00000000" w:rsidRPr="00000000">
                  <w:rPr>
                    <w:rtl w:val="0"/>
                  </w:rPr>
                  <w:t xml:space="preserve">MONTANT TOTAL CONTRAT :</w:t>
                </w:r>
              </w:p>
            </w:tc>
            <w:tc>
              <w:tcPr>
                <w:shd w:fill="a4c2f4" w:val="clear"/>
                <w:tcMar>
                  <w:top w:w="28.0" w:type="dxa"/>
                  <w:left w:w="28.0" w:type="dxa"/>
                  <w:bottom w:w="28.0" w:type="dxa"/>
                  <w:right w:w="28.0" w:type="dxa"/>
                </w:tcMar>
                <w:vAlign w:val="center"/>
              </w:tcPr>
              <w:p w:rsidR="00000000" w:rsidDel="00000000" w:rsidP="00000000" w:rsidRDefault="00000000" w:rsidRPr="00000000" w14:paraId="00000065">
                <w:pPr>
                  <w:spacing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6">
      <w:pPr>
        <w:spacing w:after="60" w:line="24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Engagements de l'adhérent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Adhérer à l'association Amap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Préfinancer la production, avant ou à la date de la première distribution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after="4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Venir chercher ses pains sur le lieu de livraison les jours prévus dans le contrat. </w:t>
      </w:r>
      <w:r w:rsidDel="00000000" w:rsidR="00000000" w:rsidRPr="00000000">
        <w:rPr>
          <w:b w:val="1"/>
          <w:rtl w:val="0"/>
        </w:rPr>
        <w:t xml:space="preserve">En cas d’aléas, prévenir au plus tôt</w:t>
      </w:r>
      <w:r w:rsidDel="00000000" w:rsidR="00000000" w:rsidRPr="00000000">
        <w:rPr>
          <w:rtl w:val="0"/>
        </w:rPr>
        <w:t xml:space="preserve"> le référent de l’AMAP, afin de trouver une solution pour la distribution.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4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Tenir 1 à 2 séances de distribution du pain et suivre la feuille d’émargement.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4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Participer à des animations de représentation de l’AMAP durant l’année.</w:t>
      </w:r>
    </w:p>
    <w:p w:rsidR="00000000" w:rsidDel="00000000" w:rsidP="00000000" w:rsidRDefault="00000000" w:rsidRPr="00000000" w14:paraId="0000006C">
      <w:pPr>
        <w:spacing w:after="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4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Engagements du boulanger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before="4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Les céréales utilisées sont produites dans le respect des modes de production biologique, de même que la transformation de ces céréales en farine puis en pains.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Livrer toutes les 2 semaines (sauf dates exclues) des pains cuits le jour même.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Les variétés et quantités sont conformes aux réservations des adhérents souscripteurs.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En cas d’aléas, prévenir au plus tôt l’AMAP, via le référent, afin de trouver une solution de soutien dans le cadre de la charte des AMAP.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Lieu de livraison Médiathèque de Lisses Salle Jean Cocteau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4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Être transparent sur le mode de fixation des prix et ses méthodes de travail.</w:t>
      </w:r>
    </w:p>
    <w:p w:rsidR="00000000" w:rsidDel="00000000" w:rsidP="00000000" w:rsidRDefault="00000000" w:rsidRPr="00000000" w14:paraId="00000075">
      <w:pPr>
        <w:spacing w:after="40" w:before="40" w:line="240" w:lineRule="auto"/>
        <w:ind w:left="720" w:hanging="36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Engagements communs :</w:t>
      </w:r>
    </w:p>
    <w:p w:rsidR="00000000" w:rsidDel="00000000" w:rsidP="00000000" w:rsidRDefault="00000000" w:rsidRPr="00000000" w14:paraId="00000077">
      <w:pPr>
        <w:spacing w:after="60" w:line="240" w:lineRule="auto"/>
        <w:rPr>
          <w:b w:val="1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Les partenaires s'engagent à partager les risques et bénéfices naturels liés à l'activité agricole (aléas climatiques, ravageurs, etc.) et à faire part des soucis rencontrés. Le collectif d’animation de l’AMAP définira alors une solution co-construite avec le Boulanger, et les souscripteurs au contrat.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6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60" w:line="240" w:lineRule="auto"/>
        <w:rPr>
          <w:i w:val="1"/>
          <w:highlight w:val="cyan"/>
        </w:rPr>
      </w:pPr>
      <w:r w:rsidDel="00000000" w:rsidR="00000000" w:rsidRPr="00000000">
        <w:rPr>
          <w:b w:val="1"/>
          <w:u w:val="single"/>
          <w:rtl w:val="0"/>
        </w:rPr>
        <w:t xml:space="preserve">Mode de paiement : </w:t>
        <w:br w:type="textWrapping"/>
      </w:r>
      <w:r w:rsidDel="00000000" w:rsidR="00000000" w:rsidRPr="00000000">
        <w:rPr>
          <w:i w:val="1"/>
          <w:highlight w:val="cyan"/>
          <w:rtl w:val="0"/>
        </w:rPr>
        <w:t xml:space="preserve">A compléter par adhérent</w:t>
      </w:r>
    </w:p>
    <w:p w:rsidR="00000000" w:rsidDel="00000000" w:rsidP="00000000" w:rsidRDefault="00000000" w:rsidRPr="00000000" w14:paraId="0000007A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Le paiement sera exclusivement </w:t>
      </w:r>
      <w:r w:rsidDel="00000000" w:rsidR="00000000" w:rsidRPr="00000000">
        <w:rPr>
          <w:b w:val="1"/>
          <w:rtl w:val="0"/>
        </w:rPr>
        <w:t xml:space="preserve">par chèque, à l’ordre de Mickael QUISSAC.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6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60" w:line="360" w:lineRule="auto"/>
        <w:rPr/>
      </w:pPr>
      <w:r w:rsidDel="00000000" w:rsidR="00000000" w:rsidRPr="00000000">
        <w:rPr>
          <w:b w:val="1"/>
          <w:rtl w:val="0"/>
        </w:rPr>
        <w:t xml:space="preserve">Si le montant total du contrat est supérieur à 60 €</w:t>
      </w:r>
      <w:r w:rsidDel="00000000" w:rsidR="00000000" w:rsidRPr="00000000">
        <w:rPr>
          <w:rtl w:val="0"/>
        </w:rPr>
        <w:t xml:space="preserve">, il peut être accepté un paiement en </w:t>
      </w:r>
      <w:r w:rsidDel="00000000" w:rsidR="00000000" w:rsidRPr="00000000">
        <w:rPr>
          <w:b w:val="1"/>
          <w:rtl w:val="0"/>
        </w:rPr>
        <w:t xml:space="preserve">2 chèques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encaissé entre Octobre et début Décembre. (</w:t>
      </w:r>
      <w:r w:rsidDel="00000000" w:rsidR="00000000" w:rsidRPr="00000000">
        <w:rPr>
          <w:rtl w:val="0"/>
        </w:rPr>
        <w:t xml:space="preserve">Si l’abonné souhaite une date d’encaissement précise, l’indiquer au dos du chèque)</w:t>
        <w:br w:type="textWrapping"/>
        <w:t xml:space="preserve">Dans ce cas, le montant de chaque chèque sera égal au montant total divisé par le nombre de chèque. </w:t>
      </w:r>
    </w:p>
    <w:p w:rsidR="00000000" w:rsidDel="00000000" w:rsidP="00000000" w:rsidRDefault="00000000" w:rsidRPr="00000000" w14:paraId="0000007D">
      <w:pPr>
        <w:spacing w:after="60" w:line="360" w:lineRule="auto"/>
        <w:rPr/>
      </w:pPr>
      <w:r w:rsidDel="00000000" w:rsidR="00000000" w:rsidRPr="00000000">
        <w:rPr>
          <w:rtl w:val="0"/>
        </w:rPr>
        <w:t xml:space="preserve">Veuillez noter les informations suivantes :</w:t>
      </w:r>
    </w:p>
    <w:p w:rsidR="00000000" w:rsidDel="00000000" w:rsidP="00000000" w:rsidRDefault="00000000" w:rsidRPr="00000000" w14:paraId="0000007E">
      <w:pPr>
        <w:tabs>
          <w:tab w:val="left" w:leader="none" w:pos="426"/>
        </w:tabs>
        <w:spacing w:after="60" w:line="360" w:lineRule="auto"/>
        <w:rPr>
          <w:color w:val="d9d9d9"/>
        </w:rPr>
      </w:pPr>
      <w:r w:rsidDel="00000000" w:rsidR="00000000" w:rsidRPr="00000000">
        <w:rPr>
          <w:rtl w:val="0"/>
        </w:rPr>
        <w:tab/>
        <w:t xml:space="preserve">Chèque N°1  - Montant : </w:t>
      </w:r>
      <w:r w:rsidDel="00000000" w:rsidR="00000000" w:rsidRPr="00000000">
        <w:rPr>
          <w:color w:val="d9d9d9"/>
          <w:rtl w:val="0"/>
        </w:rPr>
        <w:t xml:space="preserve">________________</w:t>
      </w:r>
      <w:r w:rsidDel="00000000" w:rsidR="00000000" w:rsidRPr="00000000">
        <w:rPr>
          <w:rtl w:val="0"/>
        </w:rPr>
        <w:t xml:space="preserve">€ , Numéro chèque : </w:t>
      </w:r>
      <w:r w:rsidDel="00000000" w:rsidR="00000000" w:rsidRPr="00000000">
        <w:rPr>
          <w:color w:val="d9d9d9"/>
          <w:rtl w:val="0"/>
        </w:rPr>
        <w:t xml:space="preserve">_______________</w:t>
      </w:r>
    </w:p>
    <w:p w:rsidR="00000000" w:rsidDel="00000000" w:rsidP="00000000" w:rsidRDefault="00000000" w:rsidRPr="00000000" w14:paraId="0000007F">
      <w:pPr>
        <w:tabs>
          <w:tab w:val="left" w:leader="none" w:pos="426"/>
        </w:tabs>
        <w:spacing w:after="60" w:line="360" w:lineRule="auto"/>
        <w:rPr/>
      </w:pPr>
      <w:r w:rsidDel="00000000" w:rsidR="00000000" w:rsidRPr="00000000">
        <w:rPr>
          <w:rtl w:val="0"/>
        </w:rPr>
        <w:t xml:space="preserve">Et si 2</w:t>
      </w:r>
      <w:r w:rsidDel="00000000" w:rsidR="00000000" w:rsidRPr="00000000">
        <w:rPr>
          <w:vertAlign w:val="superscript"/>
          <w:rtl w:val="0"/>
        </w:rPr>
        <w:t xml:space="preserve">ème</w:t>
      </w:r>
      <w:r w:rsidDel="00000000" w:rsidR="00000000" w:rsidRPr="00000000">
        <w:rPr>
          <w:rtl w:val="0"/>
        </w:rPr>
        <w:t xml:space="preserve"> chèque :</w:t>
      </w:r>
    </w:p>
    <w:p w:rsidR="00000000" w:rsidDel="00000000" w:rsidP="00000000" w:rsidRDefault="00000000" w:rsidRPr="00000000" w14:paraId="00000080">
      <w:pPr>
        <w:tabs>
          <w:tab w:val="left" w:leader="none" w:pos="426"/>
        </w:tabs>
        <w:spacing w:after="60" w:line="360" w:lineRule="auto"/>
        <w:rPr>
          <w:color w:val="d9d9d9"/>
        </w:rPr>
      </w:pPr>
      <w:r w:rsidDel="00000000" w:rsidR="00000000" w:rsidRPr="00000000">
        <w:rPr>
          <w:rtl w:val="0"/>
        </w:rPr>
        <w:tab/>
        <w:t xml:space="preserve">Chèque N°2  - Montant : </w:t>
      </w:r>
      <w:r w:rsidDel="00000000" w:rsidR="00000000" w:rsidRPr="00000000">
        <w:rPr>
          <w:color w:val="d9d9d9"/>
          <w:rtl w:val="0"/>
        </w:rPr>
        <w:t xml:space="preserve">________________</w:t>
      </w:r>
      <w:r w:rsidDel="00000000" w:rsidR="00000000" w:rsidRPr="00000000">
        <w:rPr>
          <w:rtl w:val="0"/>
        </w:rPr>
        <w:t xml:space="preserve">€ , Numéro chèque : </w:t>
      </w:r>
      <w:r w:rsidDel="00000000" w:rsidR="00000000" w:rsidRPr="00000000">
        <w:rPr>
          <w:color w:val="d9d9d9"/>
          <w:rtl w:val="0"/>
        </w:rPr>
        <w:t xml:space="preserve">_______________</w:t>
      </w:r>
    </w:p>
    <w:p w:rsidR="00000000" w:rsidDel="00000000" w:rsidP="00000000" w:rsidRDefault="00000000" w:rsidRPr="00000000" w14:paraId="00000081">
      <w:pPr>
        <w:tabs>
          <w:tab w:val="left" w:leader="none" w:pos="426"/>
        </w:tabs>
        <w:spacing w:after="60" w:line="360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82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En signant ce contrat, l’abonné et le boulanger s’engagent à respecter ces termes du contrat tout au long de sa période.</w:t>
      </w:r>
    </w:p>
    <w:p w:rsidR="00000000" w:rsidDel="00000000" w:rsidP="00000000" w:rsidRDefault="00000000" w:rsidRPr="00000000" w14:paraId="00000083">
      <w:pPr>
        <w:spacing w:after="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Fait à </w:t>
      </w:r>
      <w:r w:rsidDel="00000000" w:rsidR="00000000" w:rsidRPr="00000000">
        <w:rPr>
          <w:color w:val="d9d9d9"/>
          <w:rtl w:val="0"/>
        </w:rPr>
        <w:t xml:space="preserve">__________________________</w:t>
      </w:r>
      <w:r w:rsidDel="00000000" w:rsidR="00000000" w:rsidRPr="00000000">
        <w:rPr>
          <w:rtl w:val="0"/>
        </w:rPr>
        <w:t xml:space="preserve"> en 2 exemplaires, le </w:t>
      </w:r>
      <w:r w:rsidDel="00000000" w:rsidR="00000000" w:rsidRPr="00000000">
        <w:rPr>
          <w:color w:val="d9d9d9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Signatures,</w:t>
      </w:r>
    </w:p>
    <w:p w:rsidR="00000000" w:rsidDel="00000000" w:rsidP="00000000" w:rsidRDefault="00000000" w:rsidRPr="00000000" w14:paraId="00000088">
      <w:pPr>
        <w:spacing w:after="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 Boulanger,                            </w:t>
        <w:tab/>
        <w:tab/>
        <w:tab/>
        <w:t xml:space="preserve">L’abonné(e),                                      </w:t>
      </w:r>
    </w:p>
    <w:p w:rsidR="00000000" w:rsidDel="00000000" w:rsidP="00000000" w:rsidRDefault="00000000" w:rsidRPr="00000000" w14:paraId="00000089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50" w:top="850" w:left="850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tabs>
        <w:tab w:val="right" w:leader="none" w:pos="9779"/>
      </w:tabs>
      <w:rPr/>
    </w:pPr>
    <w:r w:rsidDel="00000000" w:rsidR="00000000" w:rsidRPr="00000000">
      <w:rPr>
        <w:rtl w:val="0"/>
      </w:rPr>
      <w:t xml:space="preserve">AMAP Le Panier Saint Fiacre - Contrat Pain - 2024</w:t>
      <w:tab/>
      <w:t xml:space="preserve">09/2024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022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022"/>
      <w:numFmt w:val="bullet"/>
      <w:lvlText w:val="-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2022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-FR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Corpsdetext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LienInternet" w:customStyle="1">
    <w:name w:val="Lien Internet"/>
    <w:qFormat w:val="1"/>
    <w:rPr>
      <w:color w:val="000080"/>
      <w:u w:val="single"/>
    </w:rPr>
  </w:style>
  <w:style w:type="character" w:styleId="Lienhypertexte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Corpsdetexte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Lohit Devanagari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nudecadre" w:customStyle="1">
    <w:name w:val="Contenu de cadre"/>
    <w:basedOn w:val="Normal"/>
    <w:qFormat w:val="1"/>
  </w:style>
  <w:style w:type="paragraph" w:styleId="Paragraphedeliste">
    <w:name w:val="List Paragraph"/>
    <w:basedOn w:val="Normal"/>
    <w:uiPriority w:val="34"/>
    <w:qFormat w:val="1"/>
    <w:rsid w:val="00516242"/>
    <w:pPr>
      <w:ind w:left="720"/>
      <w:contextualSpacing w:val="1"/>
    </w:p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lledutableau">
    <w:name w:val="Table Grid"/>
    <w:basedOn w:val="TableauNormal"/>
    <w:uiPriority w:val="39"/>
    <w:rsid w:val="006B7D8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95A9F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95A9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amap-idf.org/images/imagesFCK/file/1reseau/communication/amap_3x3_engagements_web.pdf" TargetMode="External"/><Relationship Id="rId10" Type="http://schemas.openxmlformats.org/officeDocument/2006/relationships/hyperlink" Target="http://lepaniersaintfiacre.fr" TargetMode="External"/><Relationship Id="rId13" Type="http://schemas.openxmlformats.org/officeDocument/2006/relationships/image" Target="media/image4.jp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in@lepaniersaintfiacre.fr" TargetMode="External"/><Relationship Id="rId15" Type="http://schemas.openxmlformats.org/officeDocument/2006/relationships/image" Target="media/image2.jpg"/><Relationship Id="rId14" Type="http://schemas.openxmlformats.org/officeDocument/2006/relationships/image" Target="media/image3.jp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mickael.quissac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4oJJvAhHLpFZC8i7FZPtcJoLg==">CgMxLjAaHwoBMBIaChgICVIUChJ0YWJsZS5yOW43eGdoZTZyMWE4AHIhMWxfTHViSElFMDc1UDVIWE9OVFBMcHVDR25DUlJZZFd0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2022-10-10T08:29:00Z</dcterms:created>
  <dc:creator>EMILY ROMOND</dc:creator>
</cp:coreProperties>
</file>